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8E" w:rsidRDefault="00D870B8" w:rsidP="00C526C7">
      <w:pPr>
        <w:spacing w:after="22"/>
        <w:ind w:right="-838"/>
        <w:rPr>
          <w:rFonts w:ascii="Calibri" w:eastAsia="Calibri" w:hAnsi="Calibri" w:cs="Calibri"/>
          <w:color w:val="000000"/>
        </w:rPr>
      </w:pPr>
      <w:r>
        <w:object w:dxaOrig="1255" w:dyaOrig="1052">
          <v:rect id="rectole0000000000" o:spid="_x0000_i1025" style="width:63pt;height:52.5pt" o:ole="" o:preferrelative="t" stroked="f">
            <v:imagedata r:id="rId4" o:title=""/>
          </v:rect>
          <o:OLEObject Type="Embed" ProgID="StaticMetafile" ShapeID="rectole0000000000" DrawAspect="Content" ObjectID="_1708959722" r:id="rId5"/>
        </w:object>
      </w:r>
    </w:p>
    <w:p w:rsidR="001D5C8E" w:rsidRDefault="00D870B8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Bulletin d’inscription DPC </w:t>
      </w:r>
      <w:r w:rsidR="001A1A07">
        <w:rPr>
          <w:rFonts w:ascii="Comic Sans MS" w:eastAsia="Comic Sans MS" w:hAnsi="Comic Sans MS" w:cs="Comic Sans MS"/>
          <w:color w:val="000000"/>
          <w:sz w:val="24"/>
        </w:rPr>
        <w:t>2022</w:t>
      </w:r>
    </w:p>
    <w:p w:rsidR="002D1A9A" w:rsidRDefault="00D870B8" w:rsidP="002D1A9A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>« </w:t>
      </w:r>
      <w:r>
        <w:rPr>
          <w:rFonts w:ascii="Helvetica" w:eastAsia="Helvetica" w:hAnsi="Helvetica" w:cs="Helvetica"/>
          <w:color w:val="646464"/>
          <w:sz w:val="21"/>
          <w:shd w:val="clear" w:color="auto" w:fill="FFFFFF"/>
        </w:rPr>
        <w:t>L'hypnose conversationnelle : communiquer avec le patient dans la prévention et le traitement de la douleur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»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 xml:space="preserve">les </w:t>
      </w:r>
      <w:r w:rsidR="001A1A07"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 xml:space="preserve">mercredis 22 et jeudi 23 juin 2022 </w:t>
      </w:r>
      <w:r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>de 9h à 18H00 h</w:t>
      </w:r>
      <w:r>
        <w:rPr>
          <w:rFonts w:ascii="Comic Sans MS" w:eastAsia="Comic Sans MS" w:hAnsi="Comic Sans MS" w:cs="Comic Sans MS"/>
          <w:b/>
          <w:color w:val="000000"/>
          <w:sz w:val="24"/>
        </w:rPr>
        <w:t xml:space="preserve"> </w:t>
      </w:r>
      <w:r w:rsidR="002D1A9A">
        <w:rPr>
          <w:rFonts w:ascii="Comic Sans MS" w:eastAsia="Comic Sans MS" w:hAnsi="Comic Sans MS" w:cs="Comic Sans MS"/>
          <w:color w:val="000000"/>
          <w:sz w:val="24"/>
        </w:rPr>
        <w:br/>
      </w:r>
      <w:r w:rsidR="002D1A9A">
        <w:rPr>
          <w:rFonts w:ascii="Comic Sans MS" w:eastAsia="Comic Sans MS" w:hAnsi="Comic Sans MS" w:cs="Comic Sans MS"/>
          <w:color w:val="000000"/>
          <w:sz w:val="24"/>
        </w:rPr>
        <w:t>au siège du Collège de la Médecine Générale</w:t>
      </w:r>
    </w:p>
    <w:p w:rsidR="001D5C8E" w:rsidRDefault="001D5C8E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bookmarkStart w:id="0" w:name="_GoBack"/>
      <w:bookmarkEnd w:id="0"/>
    </w:p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Pour les professionnels DPC inscription sur mondpc.fr</w:t>
      </w:r>
      <w:r w:rsidR="000C54FF">
        <w:rPr>
          <w:rFonts w:ascii="Comic Sans MS" w:eastAsia="Comic Sans MS" w:hAnsi="Comic Sans MS" w:cs="Comic Sans MS"/>
          <w:color w:val="000000"/>
          <w:sz w:val="24"/>
        </w:rPr>
        <w:t xml:space="preserve">  esp</w:t>
      </w:r>
      <w:r w:rsidR="0057268E">
        <w:rPr>
          <w:rFonts w:ascii="Comic Sans MS" w:eastAsia="Comic Sans MS" w:hAnsi="Comic Sans MS" w:cs="Comic Sans MS"/>
          <w:color w:val="000000"/>
          <w:sz w:val="24"/>
        </w:rPr>
        <w:t xml:space="preserve">ace personnel </w:t>
      </w:r>
      <w:r w:rsidR="0057268E">
        <w:rPr>
          <w:rFonts w:ascii="Comic Sans MS" w:eastAsia="Comic Sans MS" w:hAnsi="Comic Sans MS" w:cs="Comic Sans MS"/>
          <w:color w:val="000000"/>
          <w:sz w:val="24"/>
        </w:rPr>
        <w:br/>
        <w:t>DPC n°21632200008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session N°</w:t>
      </w:r>
      <w:r w:rsidR="001A1A07">
        <w:rPr>
          <w:rFonts w:ascii="Comic Sans MS" w:eastAsia="Comic Sans MS" w:hAnsi="Comic Sans MS" w:cs="Comic Sans MS"/>
          <w:color w:val="000000"/>
          <w:sz w:val="24"/>
        </w:rPr>
        <w:t>1</w:t>
      </w:r>
    </w:p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non DPC </w:t>
      </w:r>
    </w:p>
    <w:p w:rsidR="001D5C8E" w:rsidRDefault="00D870B8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:rsidR="001D5C8E" w:rsidRDefault="00D870B8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:rsidR="001D5C8E" w:rsidRDefault="001D5C8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:rsidR="001D5C8E" w:rsidRDefault="00D870B8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     salar</w:t>
      </w:r>
      <w:r w:rsidR="00403231">
        <w:rPr>
          <w:rFonts w:ascii="Comic Sans MS" w:eastAsia="Comic Sans MS" w:hAnsi="Comic Sans MS" w:cs="Comic Sans MS"/>
          <w:color w:val="000000"/>
          <w:sz w:val="24"/>
        </w:rPr>
        <w:t>ié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:rsidR="001D5C8E" w:rsidRDefault="001D5C8E">
      <w:pPr>
        <w:spacing w:after="21"/>
        <w:rPr>
          <w:rFonts w:ascii="Calibri" w:eastAsia="Calibri" w:hAnsi="Calibri" w:cs="Calibri"/>
          <w:color w:val="000000"/>
        </w:rPr>
      </w:pPr>
    </w:p>
    <w:p w:rsidR="005F411D" w:rsidRDefault="005F411D" w:rsidP="005F411D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Adhésion 2022 : </w:t>
      </w:r>
      <w:r>
        <w:rPr>
          <w:rFonts w:ascii="Comic Sans MS" w:eastAsia="Comic Sans MS" w:hAnsi="Comic Sans MS" w:cs="Comic Sans MS"/>
          <w:b/>
          <w:color w:val="002060"/>
          <w:sz w:val="24"/>
        </w:rPr>
        <w:t xml:space="preserve">30 euros obligatoire pour participer au DPC </w:t>
      </w:r>
      <w:r w:rsidRPr="005F411D">
        <w:rPr>
          <w:rFonts w:ascii="Comic Sans MS" w:eastAsia="Comic Sans MS" w:hAnsi="Comic Sans MS" w:cs="Comic Sans MS"/>
          <w:b/>
          <w:color w:val="FF0000"/>
          <w:sz w:val="24"/>
        </w:rPr>
        <w:t>(Chèque à part)</w:t>
      </w:r>
    </w:p>
    <w:p w:rsidR="001D5C8E" w:rsidRDefault="00D870B8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Etudiant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200 €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ou 100€ si non remplaçant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Médecin hors DPC 420€ (pris en charge </w:t>
      </w:r>
      <w:r w:rsidR="001A1A07">
        <w:rPr>
          <w:rFonts w:ascii="Comic Sans MS" w:eastAsia="Comic Sans MS" w:hAnsi="Comic Sans MS" w:cs="Comic Sans MS"/>
          <w:b/>
          <w:color w:val="FF0000"/>
          <w:sz w:val="24"/>
        </w:rPr>
        <w:t>à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posteriori par le FAF)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Non médecin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300</w:t>
      </w:r>
      <w:r w:rsidR="001A1A07" w:rsidRPr="001A1A07">
        <w:rPr>
          <w:rFonts w:ascii="Comic Sans MS" w:eastAsia="Comic Sans MS" w:hAnsi="Comic Sans MS" w:cs="Comic Sans MS"/>
          <w:b/>
          <w:color w:val="002060"/>
          <w:sz w:val="24"/>
        </w:rPr>
        <w:t xml:space="preserve">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€</w:t>
      </w:r>
    </w:p>
    <w:p w:rsidR="001D5C8E" w:rsidRDefault="001D5C8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1D5C8E" w:rsidRDefault="00D870B8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lastRenderedPageBreak/>
        <w:t>Chèques à l’ordre d’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</w:rPr>
        <w:t>Unaformec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D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8E"/>
    <w:rsid w:val="000C54FF"/>
    <w:rsid w:val="001A1A07"/>
    <w:rsid w:val="001D5C8E"/>
    <w:rsid w:val="00240371"/>
    <w:rsid w:val="002D1A9A"/>
    <w:rsid w:val="00403231"/>
    <w:rsid w:val="0057268E"/>
    <w:rsid w:val="005F411D"/>
    <w:rsid w:val="00C526C7"/>
    <w:rsid w:val="00D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AC5"/>
  <w15:docId w15:val="{E845FB8A-BE8A-4A22-8C57-0DFD827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Caméléon</dc:creator>
  <cp:lastModifiedBy>Caméléon</cp:lastModifiedBy>
  <cp:revision>10</cp:revision>
  <dcterms:created xsi:type="dcterms:W3CDTF">2022-02-15T18:41:00Z</dcterms:created>
  <dcterms:modified xsi:type="dcterms:W3CDTF">2022-03-16T17:16:00Z</dcterms:modified>
</cp:coreProperties>
</file>